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453" w:rsidRPr="00916D0F" w:rsidRDefault="00916D0F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D0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41C6302B" wp14:editId="6B32B35E">
            <wp:simplePos x="0" y="0"/>
            <wp:positionH relativeFrom="column">
              <wp:posOffset>-870584</wp:posOffset>
            </wp:positionH>
            <wp:positionV relativeFrom="paragraph">
              <wp:posOffset>-529590</wp:posOffset>
            </wp:positionV>
            <wp:extent cx="7334250" cy="10296525"/>
            <wp:effectExtent l="0" t="0" r="0" b="9525"/>
            <wp:wrapNone/>
            <wp:docPr id="1" name="Рисунок 1" descr="C:\Users\света\Desktop\Photo from album _{pajama party}_ on Yandex_Dis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Photo from album _{pajama party}_ on Yandex_Disk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1029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66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принятием закона РТ №44 от 28.07.2004</w:t>
      </w:r>
      <w:proofErr w:type="gramStart"/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г  «</w:t>
      </w:r>
      <w:proofErr w:type="gramEnd"/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государственных языках РТ и других языках РТ», и приказом Министерства образования и науки РТ №463 от 29.06.2001г. «О мерах по улучшению изучения родного, татарского, русского языков в ДОУ», определивших </w:t>
      </w:r>
      <w:proofErr w:type="gramStart"/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 и</w:t>
      </w:r>
      <w:proofErr w:type="gramEnd"/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русский язык как государственные, сформированы правовые основы для создания целостной системы обучения татарского языка в условиях новой языковой ситуации.</w:t>
      </w: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Объективные условия, предопределившие место и роль татарского языка, как родного и неродного в системе образования, способствуют формированию новых концептуальных подходов к обучению татарского языка как неродному.</w:t>
      </w:r>
    </w:p>
    <w:p w:rsidR="00412216" w:rsidRPr="00916D0F" w:rsidRDefault="00916D0F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отмечают важность обучения второму языку как средству общения для понимания дошкольниками общности мирового культурного процесса и осознания особой роли в нем культуры каждого народа, в том числе и татарского. Дошкольный возраст признан психологами наиболее благоприятным периодом для начала обучения второму языку.</w:t>
      </w:r>
    </w:p>
    <w:p w:rsidR="00412216" w:rsidRPr="00916D0F" w:rsidRDefault="00916D0F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Образовательно-воспитательные задачи программы:</w:t>
      </w: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Пробуждать интерес к изучению татарского языка.</w:t>
      </w: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2. Активно помогать каждому ребенку в освоении программы по обучению детей татарскому языку.</w:t>
      </w: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Совершенствовать все стороны речи: добиваться чистого произношения всех звуков, расширять и активизировать словарь, развивать диалогическую речь, обучать формам монологической речи.</w:t>
      </w: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4. Формировать умения строить предложения, учить отвечать на вопросы, точно употребляя слова по смыслу.</w:t>
      </w: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5. Развивать восприятие, внимание, память детей; интерес к различным видам игр, побуждать к активной деятельности.</w:t>
      </w: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6. Воспитывать интерес и уважение к культуре, традициям и обычаям татарского народа.</w:t>
      </w: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7. Воспитывать усидчивость; учить проявлять настойчивость, целеустремленность в достижении конечного результата</w:t>
      </w:r>
    </w:p>
    <w:p w:rsidR="00412216" w:rsidRPr="00916D0F" w:rsidRDefault="00916D0F" w:rsidP="00916D0F">
      <w:pPr>
        <w:spacing w:after="0" w:line="360" w:lineRule="auto"/>
        <w:jc w:val="both"/>
        <w:rPr>
          <w:sz w:val="28"/>
          <w:szCs w:val="28"/>
        </w:rPr>
      </w:pPr>
      <w:r w:rsidRPr="00916D0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38A68FC2" wp14:editId="68E5D4D3">
            <wp:simplePos x="0" y="0"/>
            <wp:positionH relativeFrom="column">
              <wp:posOffset>-923925</wp:posOffset>
            </wp:positionH>
            <wp:positionV relativeFrom="paragraph">
              <wp:posOffset>-534035</wp:posOffset>
            </wp:positionV>
            <wp:extent cx="7334250" cy="10296525"/>
            <wp:effectExtent l="0" t="0" r="0" b="9525"/>
            <wp:wrapNone/>
            <wp:docPr id="2" name="Рисунок 2" descr="C:\Users\света\Desktop\Photo from album _{pajama party}_ on Yandex_Dis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Photo from album _{pajama party}_ on Yandex_Disk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1029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Хорошее владение татарским языком как средством общения — веление сегодняшнего дня: оно необходимо не только для успешной учебы в школе, но и для интеллектуального и нравственного становления детей дошкольного возраста.</w:t>
      </w:r>
      <w:r w:rsidR="00412216" w:rsidRPr="00916D0F">
        <w:rPr>
          <w:sz w:val="28"/>
          <w:szCs w:val="28"/>
        </w:rPr>
        <w:t xml:space="preserve"> М</w:t>
      </w:r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етодические разработки «Мы учим татарский язык» является описание методики использования современных технических инновационных средств обучения, процессом которого является - обучение детей татарскому языку</w:t>
      </w:r>
    </w:p>
    <w:p w:rsidR="00412216" w:rsidRPr="00916D0F" w:rsidRDefault="00916D0F" w:rsidP="00916D0F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412216" w:rsidRPr="00916D0F">
        <w:rPr>
          <w:sz w:val="28"/>
          <w:szCs w:val="28"/>
        </w:rPr>
        <w:t>З</w:t>
      </w:r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адача педагога состоит в том, чтобы заинтересовать детей в своем предмете, привлечь внимание детей. Достижение высоких результатов в обучении дошкольников второму языку зависит от создания благоприятной психологической атмосферы на занятиях, положительной мотивации.</w:t>
      </w: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наиболее оптимальных средств повышения мотивации к изучению татарского языка является использование на занятиях информационно-коммуникационных технологий. </w:t>
      </w:r>
    </w:p>
    <w:p w:rsidR="00412216" w:rsidRPr="00916D0F" w:rsidRDefault="00916D0F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УМК – помочь педагогам в организации и проведении работы по обучению дете</w:t>
      </w:r>
      <w:r w:rsidR="0011262C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русскому и татарскому языку. </w:t>
      </w:r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помощью данного материала закрепляется словарный запас, умение отвечать на вопросы и составлять предложения из 2-х, 3-х слов. Наряду с основными задачами включены учебно-игровые задания, направленные на развитие мелкой моторики, графических навыков и зрительного восприятия (рабочие тетради)</w:t>
      </w:r>
      <w:r w:rsidR="0011262C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12216" w:rsidRPr="00916D0F" w:rsidRDefault="00916D0F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412216" w:rsidRPr="00916D0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данной разработки характерно большое внимание к слову в обучении. А это очень важно, ведь слово минимальная единица языка, необходимая для создания предложений. Работа над словом – это не только введение новой лексики и организация ее запоминания, но и начало работы над связной речью.</w:t>
      </w: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2216" w:rsidRPr="00916D0F" w:rsidRDefault="00412216" w:rsidP="00916D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412216" w:rsidRPr="00916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38319D"/>
    <w:multiLevelType w:val="hybridMultilevel"/>
    <w:tmpl w:val="440017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8D4"/>
    <w:rsid w:val="0011262C"/>
    <w:rsid w:val="00412216"/>
    <w:rsid w:val="0050669D"/>
    <w:rsid w:val="006468D4"/>
    <w:rsid w:val="00916D0F"/>
    <w:rsid w:val="00C41E20"/>
    <w:rsid w:val="00ED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842BB"/>
  <w15:docId w15:val="{F2B0E0C3-A815-4CBB-A105-EE38A7859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света</cp:lastModifiedBy>
  <cp:revision>6</cp:revision>
  <dcterms:created xsi:type="dcterms:W3CDTF">2012-07-30T11:13:00Z</dcterms:created>
  <dcterms:modified xsi:type="dcterms:W3CDTF">2020-04-10T12:56:00Z</dcterms:modified>
</cp:coreProperties>
</file>